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436" w:rsidRDefault="00514436" w:rsidP="00514436">
      <w:pPr>
        <w:shd w:val="clear" w:color="auto" w:fill="FFFFFF"/>
        <w:spacing w:before="195" w:after="255"/>
        <w:ind w:left="450"/>
        <w:jc w:val="left"/>
        <w:outlineLvl w:val="0"/>
        <w:rPr>
          <w:rFonts w:ascii="Arial" w:eastAsia="Times New Roman" w:hAnsi="Arial" w:cs="Arial"/>
          <w:color w:val="0877A1"/>
          <w:kern w:val="36"/>
          <w:sz w:val="33"/>
          <w:szCs w:val="33"/>
          <w:lang w:eastAsia="ru-RU"/>
        </w:rPr>
      </w:pPr>
      <w:r w:rsidRPr="00514436">
        <w:rPr>
          <w:rFonts w:ascii="Arial" w:eastAsia="Times New Roman" w:hAnsi="Arial" w:cs="Arial"/>
          <w:color w:val="0877A1"/>
          <w:kern w:val="36"/>
          <w:sz w:val="33"/>
          <w:szCs w:val="33"/>
          <w:lang w:eastAsia="ru-RU"/>
        </w:rPr>
        <w:t>Артикуляционная гимнастика в стихах. Игры с язычком</w:t>
      </w:r>
    </w:p>
    <w:p w:rsidR="00514436" w:rsidRPr="00514436" w:rsidRDefault="00514436" w:rsidP="00514436">
      <w:pPr>
        <w:shd w:val="clear" w:color="auto" w:fill="FFFFFF"/>
        <w:spacing w:before="195" w:after="255"/>
        <w:ind w:left="450"/>
        <w:jc w:val="left"/>
        <w:outlineLvl w:val="0"/>
        <w:rPr>
          <w:rFonts w:ascii="Arial" w:eastAsia="Times New Roman" w:hAnsi="Arial" w:cs="Arial"/>
          <w:color w:val="0877A1"/>
          <w:kern w:val="36"/>
          <w:sz w:val="33"/>
          <w:szCs w:val="33"/>
          <w:lang w:eastAsia="ru-RU"/>
        </w:rPr>
      </w:pPr>
    </w:p>
    <w:tbl>
      <w:tblPr>
        <w:tblW w:w="978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58"/>
        <w:gridCol w:w="5922"/>
      </w:tblGrid>
      <w:tr w:rsidR="00514436" w:rsidRPr="00514436" w:rsidTr="00514436">
        <w:trPr>
          <w:trHeight w:val="2955"/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190625" cy="1019175"/>
                  <wp:effectExtent l="19050" t="0" r="9525" b="0"/>
                  <wp:docPr id="1" name="Рисунок 1" descr="Улыб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лыб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257300" cy="1009650"/>
                  <wp:effectExtent l="19050" t="0" r="0" b="0"/>
                  <wp:docPr id="2" name="Рисунок 2" descr="Хобот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бот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«Улыбочка-хоботок»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«Улыбка»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Удержание губ в улыбке. Зубы не видны.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51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«Хоботок»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Вытягивание сомкнутых губ вперёд.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Улыбайся народ,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Потом губы – вперёд!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так делаем раз шесть.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Всё! Хвалю! Начало есть!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800225" cy="1171575"/>
                  <wp:effectExtent l="19050" t="0" r="9525" b="0"/>
                  <wp:docPr id="3" name="Рисунок 3" descr="Заборч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аборч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171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«Заборчик»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закрыт. Верхние и нижние зубы обнажены. Губы растянуты в улыбке.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Подъезжает шофёр,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Ну, а впереди – забор.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Тормозит и назад.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так восемь раз подряд.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rHeight w:val="1740"/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276475" cy="714375"/>
                  <wp:effectExtent l="19050" t="0" r="9525" b="0"/>
                  <wp:docPr id="4" name="Рисунок 4" descr="Лопато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Лопато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«Лопаточка»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«Лопаточка»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Рот открыт, широкий расслабленный язык лежит на нижней губе.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 широкий покажи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лопатку подержи.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247775" cy="1333500"/>
                  <wp:effectExtent l="19050" t="0" r="9525" b="0"/>
                  <wp:docPr id="5" name="Рисунок 5" descr="Часи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Часи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«Часики»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приоткрыт. Губы растянуты в улыбку. Кончиком узкого языка попеременно тянуться под счёт педагога к уголкам рта.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Маятник туда, сюда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елает вот так: «Раз – два»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638300" cy="1066800"/>
                  <wp:effectExtent l="19050" t="0" r="0" b="0"/>
                  <wp:docPr id="6" name="Рисунок 6" descr="Кач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Кач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«Качели»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Напряжённым языком тянуться к носу и подбородку, либо к верхним и нижним зубам.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сейчас качели вверх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янем, тянем до небес.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Вниз теперь их полёт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никто не отстаёт.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314450" cy="1104900"/>
                  <wp:effectExtent l="19050" t="0" r="0" b="0"/>
                  <wp:docPr id="7" name="Рисунок 7" descr="Змей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Змей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«Змейка»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Узкий напряжённый язык выдвинут вперёд.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Осторожно народ: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Змея в пещере живёт.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Кто её не хвалит,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Того она ужалит.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704975" cy="1038225"/>
                  <wp:effectExtent l="19050" t="0" r="9525" b="0"/>
                  <wp:docPr id="8" name="Рисунок 8" descr="Чаше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Чаше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97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«Чашечка»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Губы в улыбке. Язык высунут. Боковые края и кончик языка подняты, средняя часть спинки языка опущена, прогибается к низу. В таком положении язык удержать от 1 до 5-10.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Язычок наш поумнел.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Чашку сделать он сумел.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Можно чай туда налить.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 конфетами попить.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2019300" cy="1381125"/>
                  <wp:effectExtent l="19050" t="0" r="0" b="0"/>
                  <wp:docPr id="9" name="Рисунок 9" descr="Вкусное варен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Вкусное варен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«Вкусное варенье»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Слегка приоткрыть рот и широким передним краем языка облизать верхнюю губу (язык – широкий, боковые края его касаются углов рта), делая движения языком сверху вниз, а не из стороны в сторону. Следить, чтобы работал только язык, а нижняя челюсть не помогала, не «подсаживала» язык наверх – она должна быть неподвижной (можно придерживать её пальцем).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Губка верхняя в варенье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х, неаккуратно ел.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Вот облизывать придётся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удто нету других дел.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rHeight w:val="2775"/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266825" cy="1181100"/>
                  <wp:effectExtent l="19050" t="0" r="0" b="0"/>
                  <wp:docPr id="10" name="Рисунок 10" descr="Трубочка-жело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Трубочка-жело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181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«Трубочка-желобок»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Боковые края языка загнуты вверх.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Ну-ка делай, дружок! 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Язычок в желобок.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Щёки ты не надувай, 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Губками прижимай!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Плавно воздух 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выпускается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Желобок не разрушается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14436" w:rsidRPr="00514436" w:rsidTr="00514436">
        <w:trPr>
          <w:trHeight w:val="2400"/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695450" cy="1295400"/>
                  <wp:effectExtent l="19050" t="0" r="0" b="0"/>
                  <wp:docPr id="11" name="Рисунок 11" descr="Гор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Гор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450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«Горка»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открыть. Кончик языка упереть в нижние зубки, спинку языка поднять вверх.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Санки привезли 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ребятки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Горка есть и – всё в порядке!</w:t>
            </w:r>
          </w:p>
        </w:tc>
      </w:tr>
      <w:tr w:rsidR="00514436" w:rsidRPr="00514436" w:rsidTr="00514436">
        <w:trPr>
          <w:trHeight w:val="2520"/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200150" cy="1457325"/>
                  <wp:effectExtent l="19050" t="0" r="0" b="0"/>
                  <wp:docPr id="12" name="Рисунок 12" descr="Маля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Маля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457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«Маляр»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Широким кончиком языка, как кисточкой, ведём от верхних зубов до мягкого нёба.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Язычок наш – кисточка, нёбо – потолок.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Белит нёбо кисточка за мазком, мазок.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Сделано немало, кисточка устала.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rHeight w:val="2505"/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409700" cy="1266825"/>
                  <wp:effectExtent l="19050" t="0" r="0" b="0"/>
                  <wp:docPr id="13" name="Рисунок 13" descr="Лоша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Лоша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«Лошадка»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Присосать язык к нёбу, щёлкнуть языком. Цокать медленно и сильно, тянуть подъязычную связку.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Вот лошадка скачет ловко,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 лошадки есть сноровка!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Много, много в цирке лет,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 ребятам всем – привет!</w:t>
            </w:r>
          </w:p>
        </w:tc>
      </w:tr>
      <w:tr w:rsidR="00514436" w:rsidRPr="00514436" w:rsidTr="00514436">
        <w:trPr>
          <w:trHeight w:val="2700"/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476375" cy="1343025"/>
                  <wp:effectExtent l="19050" t="0" r="9525" b="0"/>
                  <wp:docPr id="14" name="Рисунок 14" descr="Гриб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Гриб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«Грибок»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открыт. Язык присосать к нёбу.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тонкой ножке вырос гриб,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не мал и не велик.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Присосался язычок!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Несколько секунд – молчок!</w:t>
            </w:r>
          </w:p>
        </w:tc>
      </w:tr>
      <w:tr w:rsidR="00514436" w:rsidRPr="00514436" w:rsidTr="00514436">
        <w:trPr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876425" cy="1343025"/>
                  <wp:effectExtent l="19050" t="0" r="9525" b="0"/>
                  <wp:docPr id="15" name="Рисунок 15" descr="Гарм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Гарм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«Гармошка»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Рот раскрыт. Язык присосать к нёбу. Не отрывая язык от нёба, сильно оттягивать вниз верхнюю челюсть.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Непослушный язычок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елает вот так – молчок!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Челюсть нижняя вниз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 вовсе не каприз.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Гармошку делать продолжаем!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Рот закрываем, открываем.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752600" cy="1276350"/>
                  <wp:effectExtent l="19050" t="0" r="0" b="0"/>
                  <wp:docPr id="16" name="Рисунок 16" descr="Паро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аро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276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«Пароход»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Прикусить кончик языка и длительно произносить звук «Ы» (как гудит пароход).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Отплывает пароход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Ы-Ы-Ы-Ы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абирает он свой ход.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Ы-Ы-Ы-Ы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Он в гудок гудит, гудит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Ы-Ы-Ы-Ы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«Путь счастливый говорит»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Ы-Ы-Ы-Ы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1819275" cy="1971675"/>
                  <wp:effectExtent l="19050" t="0" r="9525" b="0"/>
                  <wp:docPr id="17" name="Рисунок 17" descr="Болтушка – индю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Болтушка – индю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97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«Болтушка – индюк»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Рот открыт. Губы в улыбке. Производить широким передним краем языка движения по верхней губе вперед-назад, стараясь не отрывать язык от губы, кончик слегка загнуть, как бы поглаживать губу. Сначала производить медленные движения, потом убыстрять темп и добавить голос, пока не послышатся звуки </w:t>
            </w:r>
            <w:proofErr w:type="spell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бл-бл</w:t>
            </w:r>
            <w:proofErr w:type="spell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Следить, чтобы язык не сужался (язык должен облизывать верхнюю губу, а не выдвигаться вперед), чтобы верхняя губа не натягивалась на зубы, нижняя челюсть не двигалась.</w:t>
            </w:r>
          </w:p>
          <w:p w:rsid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двору индюк ходил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Бл-Бл-Бл</w:t>
            </w:r>
            <w:proofErr w:type="spell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Хвост, как веер, распустил.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Бл-Бл-Бл</w:t>
            </w:r>
            <w:proofErr w:type="spellEnd"/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какой красивый я,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Бл-Бл-Бл</w:t>
            </w:r>
            <w:proofErr w:type="spell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Полюбуйтесь на меня!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4436" w:rsidRPr="00514436" w:rsidTr="00514436">
        <w:trPr>
          <w:tblCellSpacing w:w="15" w:type="dxa"/>
        </w:trPr>
        <w:tc>
          <w:tcPr>
            <w:tcW w:w="3813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733550" cy="1628775"/>
                  <wp:effectExtent l="19050" t="0" r="0" b="0"/>
                  <wp:docPr id="18" name="Рисунок 18" descr="Барабанщики - дяте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Барабанщики - дяте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7" w:type="dxa"/>
            <w:shd w:val="clear" w:color="auto" w:fill="FFFFFF"/>
            <w:vAlign w:val="center"/>
            <w:hideMark/>
          </w:tcPr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«Барабанщики - дятел»</w:t>
            </w:r>
          </w:p>
          <w:p w:rsidR="00514436" w:rsidRPr="00514436" w:rsidRDefault="00514436" w:rsidP="00514436">
            <w:pPr>
              <w:spacing w:after="10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Улыбнуться, открыть рот и постучать кончиком языка за верхними зубами, многократно и отчётливо произнося звук «Д-Д-Д…». Сначала звук «Д» произносить медленно, затем постепенно убыстрять темп. Следить, чтобы рот был всё время открыт, губы – в улыбке, нижняя челюсть неподвижна, работал только язык. Звук «Д» должен носить характер чёткого удара.</w:t>
            </w:r>
          </w:p>
          <w:p w:rsidR="00514436" w:rsidRPr="00514436" w:rsidRDefault="00514436" w:rsidP="005144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Дятел, дятел тук-тук-тук.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Д-Д-Д-Д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Ты чего стучишь, мой друг!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Д-Д-Д-Д</w:t>
            </w:r>
            <w:proofErr w:type="gramStart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-</w:t>
            </w:r>
            <w:proofErr w:type="gramEnd"/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 не зря во рту стучу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Д-Д-Д-Д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Звукам правильным учу.</w:t>
            </w:r>
            <w:r w:rsidRPr="005144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Д-Д-Д-Д</w:t>
            </w:r>
          </w:p>
        </w:tc>
      </w:tr>
    </w:tbl>
    <w:p w:rsidR="00E41EA8" w:rsidRDefault="00E41EA8"/>
    <w:sectPr w:rsidR="00E41EA8" w:rsidSect="005144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4436"/>
    <w:rsid w:val="001C6B1E"/>
    <w:rsid w:val="00514436"/>
    <w:rsid w:val="009D143F"/>
    <w:rsid w:val="00BE2B52"/>
    <w:rsid w:val="00E41EA8"/>
    <w:rsid w:val="00F741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A8"/>
  </w:style>
  <w:style w:type="paragraph" w:styleId="1">
    <w:name w:val="heading 1"/>
    <w:basedOn w:val="a"/>
    <w:link w:val="10"/>
    <w:uiPriority w:val="9"/>
    <w:qFormat/>
    <w:rsid w:val="00514436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4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144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d-letter">
    <w:name w:val="red-letter"/>
    <w:basedOn w:val="a0"/>
    <w:rsid w:val="00514436"/>
  </w:style>
  <w:style w:type="character" w:styleId="a4">
    <w:name w:val="Strong"/>
    <w:basedOn w:val="a0"/>
    <w:uiPriority w:val="22"/>
    <w:qFormat/>
    <w:rsid w:val="00514436"/>
    <w:rPr>
      <w:b/>
      <w:bCs/>
    </w:rPr>
  </w:style>
  <w:style w:type="character" w:customStyle="1" w:styleId="apple-converted-space">
    <w:name w:val="apple-converted-space"/>
    <w:basedOn w:val="a0"/>
    <w:rsid w:val="00514436"/>
  </w:style>
  <w:style w:type="paragraph" w:customStyle="1" w:styleId="red-letter1">
    <w:name w:val="red-letter1"/>
    <w:basedOn w:val="a"/>
    <w:rsid w:val="0051443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4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4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5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646</Words>
  <Characters>3685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2013-10-18T04:11:00Z</dcterms:created>
  <dcterms:modified xsi:type="dcterms:W3CDTF">2013-10-18T04:16:00Z</dcterms:modified>
</cp:coreProperties>
</file>